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B9F" w:rsidRDefault="00250B9F" w:rsidP="00250B9F">
      <w:pPr>
        <w:tabs>
          <w:tab w:val="left" w:leader="dot" w:pos="9675"/>
        </w:tabs>
        <w:jc w:val="both"/>
        <w:rPr>
          <w:b/>
          <w:sz w:val="24"/>
          <w:szCs w:val="24"/>
        </w:rPr>
      </w:pPr>
    </w:p>
    <w:p w:rsidR="00250B9F" w:rsidRPr="001722CC" w:rsidRDefault="00250B9F" w:rsidP="001722C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722CC">
        <w:rPr>
          <w:rFonts w:ascii="Times New Roman" w:eastAsia="Times New Roman" w:hAnsi="Times New Roman" w:cs="Times New Roman"/>
          <w:b/>
          <w:bCs/>
          <w:sz w:val="28"/>
          <w:szCs w:val="28"/>
        </w:rPr>
        <w:t>Тематический план дополнительной общеобразовательной общеразвивающей программы</w:t>
      </w:r>
    </w:p>
    <w:p w:rsidR="00250B9F" w:rsidRPr="001722CC" w:rsidRDefault="00250B9F" w:rsidP="001722C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1722CC">
        <w:rPr>
          <w:rFonts w:ascii="Times New Roman" w:eastAsia="Times New Roman" w:hAnsi="Times New Roman" w:cs="Times New Roman"/>
          <w:b/>
          <w:bCs/>
          <w:sz w:val="28"/>
          <w:szCs w:val="28"/>
        </w:rPr>
        <w:t>«Безопасная дорога – Лаборатория Безопасности</w:t>
      </w:r>
    </w:p>
    <w:p w:rsidR="00250B9F" w:rsidRPr="001722CC" w:rsidRDefault="00250B9F" w:rsidP="001722CC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250B9F" w:rsidRPr="001722CC" w:rsidRDefault="00250B9F" w:rsidP="001722CC">
      <w:pPr>
        <w:tabs>
          <w:tab w:val="left" w:pos="6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22CC">
        <w:rPr>
          <w:rFonts w:ascii="Times New Roman" w:eastAsia="Times New Roman" w:hAnsi="Times New Roman" w:cs="Times New Roman"/>
          <w:sz w:val="28"/>
          <w:szCs w:val="28"/>
        </w:rPr>
        <w:t xml:space="preserve">Программа учитывает психофизические и возрастные особенности учащихся и предполагает 5 модулей в 3 </w:t>
      </w:r>
      <w:proofErr w:type="spellStart"/>
      <w:r w:rsidRPr="001722CC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spellEnd"/>
      <w:r w:rsidRPr="001722CC">
        <w:rPr>
          <w:rFonts w:ascii="Times New Roman" w:eastAsia="Times New Roman" w:hAnsi="Times New Roman" w:cs="Times New Roman"/>
          <w:sz w:val="28"/>
          <w:szCs w:val="28"/>
        </w:rPr>
        <w:t xml:space="preserve"> уровнях развития:</w:t>
      </w:r>
    </w:p>
    <w:p w:rsidR="00250B9F" w:rsidRDefault="00250B9F" w:rsidP="00250B9F">
      <w:pPr>
        <w:tabs>
          <w:tab w:val="left" w:pos="675"/>
        </w:tabs>
        <w:spacing w:line="236" w:lineRule="auto"/>
        <w:ind w:right="120"/>
        <w:jc w:val="both"/>
        <w:rPr>
          <w:rFonts w:eastAsia="Times New Roman"/>
          <w:sz w:val="28"/>
          <w:szCs w:val="28"/>
        </w:rPr>
      </w:pPr>
    </w:p>
    <w:tbl>
      <w:tblPr>
        <w:tblStyle w:val="a3"/>
        <w:tblW w:w="5332" w:type="pct"/>
        <w:tblInd w:w="-459" w:type="dxa"/>
        <w:tblLayout w:type="fixed"/>
        <w:tblLook w:val="04A0"/>
      </w:tblPr>
      <w:tblGrid>
        <w:gridCol w:w="568"/>
        <w:gridCol w:w="4113"/>
        <w:gridCol w:w="1786"/>
        <w:gridCol w:w="1617"/>
        <w:gridCol w:w="1133"/>
        <w:gridCol w:w="990"/>
      </w:tblGrid>
      <w:tr w:rsidR="001722CC" w:rsidRPr="001722CC" w:rsidTr="001722CC">
        <w:tc>
          <w:tcPr>
            <w:tcW w:w="278" w:type="pct"/>
          </w:tcPr>
          <w:p w:rsidR="00250B9F" w:rsidRPr="001722CC" w:rsidRDefault="00250B9F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1722CC">
              <w:rPr>
                <w:rFonts w:ascii="Times New Roman" w:eastAsia="Times New Roman" w:hAnsi="Times New Roman" w:cs="Times New Roman"/>
                <w:szCs w:val="24"/>
              </w:rPr>
              <w:t>№</w:t>
            </w:r>
          </w:p>
        </w:tc>
        <w:tc>
          <w:tcPr>
            <w:tcW w:w="2015" w:type="pct"/>
          </w:tcPr>
          <w:p w:rsidR="00250B9F" w:rsidRPr="001722CC" w:rsidRDefault="00250B9F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1722CC">
              <w:rPr>
                <w:rFonts w:ascii="Times New Roman" w:eastAsia="Times New Roman" w:hAnsi="Times New Roman" w:cs="Times New Roman"/>
                <w:szCs w:val="24"/>
              </w:rPr>
              <w:t>Наименование модуля</w:t>
            </w:r>
          </w:p>
        </w:tc>
        <w:tc>
          <w:tcPr>
            <w:tcW w:w="875" w:type="pct"/>
          </w:tcPr>
          <w:p w:rsidR="00250B9F" w:rsidRPr="001722CC" w:rsidRDefault="00250B9F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1722CC">
              <w:rPr>
                <w:rFonts w:ascii="Times New Roman" w:eastAsia="Times New Roman" w:hAnsi="Times New Roman" w:cs="Times New Roman"/>
                <w:szCs w:val="24"/>
              </w:rPr>
              <w:t xml:space="preserve">Возраст </w:t>
            </w:r>
            <w:proofErr w:type="gramStart"/>
            <w:r w:rsidRPr="001722CC">
              <w:rPr>
                <w:rFonts w:ascii="Times New Roman" w:eastAsia="Times New Roman" w:hAnsi="Times New Roman" w:cs="Times New Roman"/>
                <w:szCs w:val="24"/>
              </w:rPr>
              <w:t>обучающихся</w:t>
            </w:r>
            <w:proofErr w:type="gramEnd"/>
            <w:r w:rsidRPr="001722CC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792" w:type="pct"/>
          </w:tcPr>
          <w:p w:rsidR="00250B9F" w:rsidRPr="001722CC" w:rsidRDefault="00250B9F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1722CC">
              <w:rPr>
                <w:rFonts w:ascii="Times New Roman" w:eastAsia="Times New Roman" w:hAnsi="Times New Roman" w:cs="Times New Roman"/>
                <w:szCs w:val="24"/>
              </w:rPr>
              <w:t>Продолжи</w:t>
            </w:r>
          </w:p>
          <w:p w:rsidR="00250B9F" w:rsidRPr="001722CC" w:rsidRDefault="00250B9F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1722CC">
              <w:rPr>
                <w:rFonts w:ascii="Times New Roman" w:eastAsia="Times New Roman" w:hAnsi="Times New Roman" w:cs="Times New Roman"/>
                <w:szCs w:val="24"/>
              </w:rPr>
              <w:t>тельность</w:t>
            </w:r>
            <w:proofErr w:type="spellEnd"/>
            <w:r w:rsidRPr="001722CC">
              <w:rPr>
                <w:rFonts w:ascii="Times New Roman" w:eastAsia="Times New Roman" w:hAnsi="Times New Roman" w:cs="Times New Roman"/>
                <w:szCs w:val="24"/>
              </w:rPr>
              <w:t xml:space="preserve"> занятий (час)</w:t>
            </w:r>
          </w:p>
        </w:tc>
        <w:tc>
          <w:tcPr>
            <w:tcW w:w="555" w:type="pct"/>
          </w:tcPr>
          <w:p w:rsidR="00250B9F" w:rsidRPr="001722CC" w:rsidRDefault="00250B9F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1722CC">
              <w:rPr>
                <w:rFonts w:ascii="Times New Roman" w:eastAsia="Times New Roman" w:hAnsi="Times New Roman" w:cs="Times New Roman"/>
                <w:szCs w:val="24"/>
              </w:rPr>
              <w:t>Часов по модулю</w:t>
            </w:r>
          </w:p>
        </w:tc>
        <w:tc>
          <w:tcPr>
            <w:tcW w:w="485" w:type="pct"/>
          </w:tcPr>
          <w:p w:rsidR="00250B9F" w:rsidRPr="001722CC" w:rsidRDefault="00250B9F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1722CC">
              <w:rPr>
                <w:rFonts w:ascii="Times New Roman" w:eastAsia="Times New Roman" w:hAnsi="Times New Roman" w:cs="Times New Roman"/>
                <w:szCs w:val="24"/>
              </w:rPr>
              <w:t>Всего часов</w:t>
            </w:r>
          </w:p>
        </w:tc>
      </w:tr>
      <w:tr w:rsidR="006F56F2" w:rsidRPr="001722CC" w:rsidTr="001722CC">
        <w:tc>
          <w:tcPr>
            <w:tcW w:w="278" w:type="pct"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1722CC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2015" w:type="pct"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2CC">
              <w:rPr>
                <w:rFonts w:ascii="Times New Roman" w:eastAsia="Times New Roman" w:hAnsi="Times New Roman" w:cs="Times New Roman"/>
                <w:sz w:val="24"/>
                <w:szCs w:val="28"/>
              </w:rPr>
              <w:t>Модуль «Пешеходы»</w:t>
            </w:r>
          </w:p>
        </w:tc>
        <w:tc>
          <w:tcPr>
            <w:tcW w:w="875" w:type="pct"/>
            <w:vMerge w:val="restart"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2CC">
              <w:rPr>
                <w:rFonts w:ascii="Times New Roman" w:eastAsia="Times New Roman" w:hAnsi="Times New Roman" w:cs="Times New Roman"/>
                <w:sz w:val="20"/>
                <w:szCs w:val="24"/>
              </w:rPr>
              <w:t>Старшая группа детских садов и начальных классов</w:t>
            </w:r>
          </w:p>
        </w:tc>
        <w:tc>
          <w:tcPr>
            <w:tcW w:w="792" w:type="pct"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2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pct"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2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" w:type="pct"/>
            <w:vMerge w:val="restart"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F56F2" w:rsidRPr="001722CC" w:rsidTr="001722CC">
        <w:tc>
          <w:tcPr>
            <w:tcW w:w="278" w:type="pct"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1722CC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2015" w:type="pct"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2CC">
              <w:rPr>
                <w:rFonts w:ascii="Times New Roman" w:eastAsia="Times New Roman" w:hAnsi="Times New Roman" w:cs="Times New Roman"/>
                <w:sz w:val="24"/>
                <w:szCs w:val="28"/>
              </w:rPr>
              <w:t>Модуль «Пассажиры»</w:t>
            </w:r>
          </w:p>
        </w:tc>
        <w:tc>
          <w:tcPr>
            <w:tcW w:w="875" w:type="pct"/>
            <w:vMerge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2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pct"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2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" w:type="pct"/>
            <w:vMerge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56F2" w:rsidRPr="001722CC" w:rsidTr="001722CC">
        <w:tc>
          <w:tcPr>
            <w:tcW w:w="278" w:type="pct"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1722CC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2015" w:type="pct"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2CC">
              <w:rPr>
                <w:rFonts w:ascii="Times New Roman" w:eastAsia="Times New Roman" w:hAnsi="Times New Roman" w:cs="Times New Roman"/>
                <w:sz w:val="24"/>
                <w:szCs w:val="28"/>
              </w:rPr>
              <w:t>Модуль «Двухколёсный транспорт»</w:t>
            </w:r>
          </w:p>
        </w:tc>
        <w:tc>
          <w:tcPr>
            <w:tcW w:w="875" w:type="pct"/>
            <w:vMerge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2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pct"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2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" w:type="pct"/>
            <w:vMerge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56F2" w:rsidRPr="001722CC" w:rsidTr="001722CC">
        <w:tc>
          <w:tcPr>
            <w:tcW w:w="278" w:type="pct"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1722CC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2015" w:type="pct"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2CC">
              <w:rPr>
                <w:rFonts w:ascii="Times New Roman" w:eastAsia="Times New Roman" w:hAnsi="Times New Roman" w:cs="Times New Roman"/>
                <w:sz w:val="24"/>
                <w:szCs w:val="28"/>
              </w:rPr>
              <w:t>Модуль «Первая помощь»</w:t>
            </w:r>
          </w:p>
        </w:tc>
        <w:tc>
          <w:tcPr>
            <w:tcW w:w="875" w:type="pct"/>
            <w:vMerge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2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pct"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2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" w:type="pct"/>
            <w:vMerge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56F2" w:rsidRPr="001722CC" w:rsidTr="001722CC">
        <w:tc>
          <w:tcPr>
            <w:tcW w:w="278" w:type="pct"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1722CC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2015" w:type="pct"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2CC">
              <w:rPr>
                <w:rFonts w:ascii="Times New Roman" w:eastAsia="Times New Roman" w:hAnsi="Times New Roman" w:cs="Times New Roman"/>
                <w:sz w:val="24"/>
                <w:szCs w:val="28"/>
              </w:rPr>
              <w:t>Модуль «Пешеходы»</w:t>
            </w:r>
          </w:p>
        </w:tc>
        <w:tc>
          <w:tcPr>
            <w:tcW w:w="875" w:type="pct"/>
            <w:vMerge w:val="restart"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22CC">
              <w:rPr>
                <w:rFonts w:ascii="Times New Roman" w:eastAsia="Times New Roman" w:hAnsi="Times New Roman" w:cs="Times New Roman"/>
                <w:sz w:val="20"/>
                <w:szCs w:val="24"/>
              </w:rPr>
              <w:t>Обучающиеся</w:t>
            </w:r>
            <w:proofErr w:type="gramEnd"/>
            <w:r w:rsidRPr="001722C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9-13 лет</w:t>
            </w:r>
          </w:p>
        </w:tc>
        <w:tc>
          <w:tcPr>
            <w:tcW w:w="792" w:type="pct"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2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pct"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2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" w:type="pct"/>
            <w:vMerge w:val="restart"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F56F2" w:rsidRPr="001722CC" w:rsidTr="001722CC">
        <w:tc>
          <w:tcPr>
            <w:tcW w:w="278" w:type="pct"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1722CC">
              <w:rPr>
                <w:rFonts w:ascii="Times New Roman" w:eastAsia="Times New Roman" w:hAnsi="Times New Roman" w:cs="Times New Roman"/>
                <w:szCs w:val="24"/>
              </w:rPr>
              <w:t>6</w:t>
            </w:r>
          </w:p>
        </w:tc>
        <w:tc>
          <w:tcPr>
            <w:tcW w:w="2015" w:type="pct"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2CC">
              <w:rPr>
                <w:rFonts w:ascii="Times New Roman" w:eastAsia="Times New Roman" w:hAnsi="Times New Roman" w:cs="Times New Roman"/>
                <w:sz w:val="24"/>
                <w:szCs w:val="28"/>
              </w:rPr>
              <w:t>Модуль «Пассажиры»</w:t>
            </w:r>
          </w:p>
        </w:tc>
        <w:tc>
          <w:tcPr>
            <w:tcW w:w="875" w:type="pct"/>
            <w:vMerge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2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pct"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2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" w:type="pct"/>
            <w:vMerge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56F2" w:rsidRPr="001722CC" w:rsidTr="001722CC">
        <w:tc>
          <w:tcPr>
            <w:tcW w:w="278" w:type="pct"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1722CC">
              <w:rPr>
                <w:rFonts w:ascii="Times New Roman" w:eastAsia="Times New Roman" w:hAnsi="Times New Roman" w:cs="Times New Roman"/>
                <w:szCs w:val="24"/>
              </w:rPr>
              <w:t>7</w:t>
            </w:r>
          </w:p>
        </w:tc>
        <w:tc>
          <w:tcPr>
            <w:tcW w:w="2015" w:type="pct"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722CC">
              <w:rPr>
                <w:rFonts w:ascii="Times New Roman" w:eastAsia="Times New Roman" w:hAnsi="Times New Roman" w:cs="Times New Roman"/>
                <w:sz w:val="24"/>
                <w:szCs w:val="28"/>
              </w:rPr>
              <w:t>Модуль «Двухколёсный транспорт»</w:t>
            </w:r>
          </w:p>
        </w:tc>
        <w:tc>
          <w:tcPr>
            <w:tcW w:w="875" w:type="pct"/>
            <w:vMerge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2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pct"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2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" w:type="pct"/>
            <w:vMerge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56F2" w:rsidRPr="001722CC" w:rsidTr="001722CC">
        <w:tc>
          <w:tcPr>
            <w:tcW w:w="278" w:type="pct"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1722CC">
              <w:rPr>
                <w:rFonts w:ascii="Times New Roman" w:eastAsia="Times New Roman" w:hAnsi="Times New Roman" w:cs="Times New Roman"/>
                <w:szCs w:val="24"/>
              </w:rPr>
              <w:t>8</w:t>
            </w:r>
          </w:p>
        </w:tc>
        <w:tc>
          <w:tcPr>
            <w:tcW w:w="2015" w:type="pct"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2CC">
              <w:rPr>
                <w:rFonts w:ascii="Times New Roman" w:eastAsia="Times New Roman" w:hAnsi="Times New Roman" w:cs="Times New Roman"/>
                <w:sz w:val="24"/>
                <w:szCs w:val="28"/>
              </w:rPr>
              <w:t>Модуль «Первая помощь»</w:t>
            </w:r>
          </w:p>
        </w:tc>
        <w:tc>
          <w:tcPr>
            <w:tcW w:w="875" w:type="pct"/>
            <w:vMerge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2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pct"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2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" w:type="pct"/>
            <w:vMerge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56F2" w:rsidRPr="001722CC" w:rsidTr="001722CC">
        <w:tc>
          <w:tcPr>
            <w:tcW w:w="278" w:type="pct"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1722CC">
              <w:rPr>
                <w:rFonts w:ascii="Times New Roman" w:eastAsia="Times New Roman" w:hAnsi="Times New Roman" w:cs="Times New Roman"/>
                <w:szCs w:val="24"/>
              </w:rPr>
              <w:t>9</w:t>
            </w:r>
          </w:p>
        </w:tc>
        <w:tc>
          <w:tcPr>
            <w:tcW w:w="2015" w:type="pct"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2CC">
              <w:rPr>
                <w:rFonts w:ascii="Times New Roman" w:eastAsia="Times New Roman" w:hAnsi="Times New Roman" w:cs="Times New Roman"/>
                <w:sz w:val="24"/>
                <w:szCs w:val="28"/>
              </w:rPr>
              <w:t>Модуль «Пассажиры»</w:t>
            </w:r>
          </w:p>
        </w:tc>
        <w:tc>
          <w:tcPr>
            <w:tcW w:w="875" w:type="pct"/>
            <w:vMerge w:val="restart"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22CC">
              <w:rPr>
                <w:rFonts w:ascii="Times New Roman" w:eastAsia="Times New Roman" w:hAnsi="Times New Roman" w:cs="Times New Roman"/>
                <w:sz w:val="20"/>
                <w:szCs w:val="24"/>
              </w:rPr>
              <w:t>Обучающиеся</w:t>
            </w:r>
            <w:proofErr w:type="gramEnd"/>
            <w:r w:rsidRPr="001722C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14-16 лет</w:t>
            </w:r>
          </w:p>
        </w:tc>
        <w:tc>
          <w:tcPr>
            <w:tcW w:w="792" w:type="pct"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2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pct"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2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" w:type="pct"/>
            <w:vMerge w:val="restart"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F56F2" w:rsidRPr="001722CC" w:rsidTr="001722CC">
        <w:tc>
          <w:tcPr>
            <w:tcW w:w="278" w:type="pct"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1722CC">
              <w:rPr>
                <w:rFonts w:ascii="Times New Roman" w:eastAsia="Times New Roman" w:hAnsi="Times New Roman" w:cs="Times New Roman"/>
                <w:szCs w:val="24"/>
              </w:rPr>
              <w:t>10</w:t>
            </w:r>
          </w:p>
        </w:tc>
        <w:tc>
          <w:tcPr>
            <w:tcW w:w="2015" w:type="pct"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2CC">
              <w:rPr>
                <w:rFonts w:ascii="Times New Roman" w:eastAsia="Times New Roman" w:hAnsi="Times New Roman" w:cs="Times New Roman"/>
                <w:sz w:val="24"/>
                <w:szCs w:val="28"/>
              </w:rPr>
              <w:t>Модуль «Двухколёсный транспорт»</w:t>
            </w:r>
          </w:p>
        </w:tc>
        <w:tc>
          <w:tcPr>
            <w:tcW w:w="875" w:type="pct"/>
            <w:vMerge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2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pct"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2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" w:type="pct"/>
            <w:vMerge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56F2" w:rsidRPr="001722CC" w:rsidTr="001722CC">
        <w:tc>
          <w:tcPr>
            <w:tcW w:w="278" w:type="pct"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1722CC">
              <w:rPr>
                <w:rFonts w:ascii="Times New Roman" w:eastAsia="Times New Roman" w:hAnsi="Times New Roman" w:cs="Times New Roman"/>
                <w:szCs w:val="24"/>
              </w:rPr>
              <w:t>11</w:t>
            </w:r>
          </w:p>
        </w:tc>
        <w:tc>
          <w:tcPr>
            <w:tcW w:w="2015" w:type="pct"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722CC">
              <w:rPr>
                <w:rFonts w:ascii="Times New Roman" w:eastAsia="Times New Roman" w:hAnsi="Times New Roman" w:cs="Times New Roman"/>
                <w:sz w:val="24"/>
                <w:szCs w:val="28"/>
              </w:rPr>
              <w:t>Модуль «Юные водители»</w:t>
            </w:r>
          </w:p>
        </w:tc>
        <w:tc>
          <w:tcPr>
            <w:tcW w:w="875" w:type="pct"/>
            <w:vMerge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2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pct"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2C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5" w:type="pct"/>
            <w:vMerge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56F2" w:rsidRPr="001722CC" w:rsidTr="001722CC">
        <w:tc>
          <w:tcPr>
            <w:tcW w:w="278" w:type="pct"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1722CC">
              <w:rPr>
                <w:rFonts w:ascii="Times New Roman" w:eastAsia="Times New Roman" w:hAnsi="Times New Roman" w:cs="Times New Roman"/>
                <w:szCs w:val="24"/>
              </w:rPr>
              <w:t>12</w:t>
            </w:r>
          </w:p>
        </w:tc>
        <w:tc>
          <w:tcPr>
            <w:tcW w:w="2015" w:type="pct"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2CC">
              <w:rPr>
                <w:rFonts w:ascii="Times New Roman" w:eastAsia="Times New Roman" w:hAnsi="Times New Roman" w:cs="Times New Roman"/>
                <w:sz w:val="24"/>
                <w:szCs w:val="28"/>
              </w:rPr>
              <w:t>Модуль «Первая помощь»</w:t>
            </w:r>
          </w:p>
        </w:tc>
        <w:tc>
          <w:tcPr>
            <w:tcW w:w="875" w:type="pct"/>
            <w:vMerge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2C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pct"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2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" w:type="pct"/>
            <w:vMerge/>
          </w:tcPr>
          <w:p w:rsidR="006F56F2" w:rsidRPr="001722CC" w:rsidRDefault="006F56F2" w:rsidP="00AE50D2">
            <w:pPr>
              <w:tabs>
                <w:tab w:val="left" w:pos="675"/>
              </w:tabs>
              <w:spacing w:line="236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50B9F" w:rsidRDefault="00250B9F" w:rsidP="00250B9F">
      <w:pPr>
        <w:tabs>
          <w:tab w:val="left" w:pos="675"/>
        </w:tabs>
        <w:spacing w:line="236" w:lineRule="auto"/>
        <w:ind w:right="120"/>
        <w:jc w:val="both"/>
        <w:rPr>
          <w:rFonts w:eastAsia="Times New Roman"/>
          <w:sz w:val="28"/>
          <w:szCs w:val="28"/>
        </w:rPr>
      </w:pPr>
    </w:p>
    <w:p w:rsidR="00250B9F" w:rsidRPr="00191B77" w:rsidRDefault="00191B77" w:rsidP="00250B9F">
      <w:pPr>
        <w:tabs>
          <w:tab w:val="left" w:leader="dot" w:pos="967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91B77">
        <w:rPr>
          <w:rFonts w:ascii="Times New Roman" w:hAnsi="Times New Roman" w:cs="Times New Roman"/>
          <w:b/>
          <w:sz w:val="24"/>
          <w:szCs w:val="24"/>
        </w:rPr>
        <w:t>21 час</w:t>
      </w:r>
    </w:p>
    <w:p w:rsidR="00250B9F" w:rsidRDefault="00250B9F" w:rsidP="00250B9F">
      <w:pPr>
        <w:tabs>
          <w:tab w:val="left" w:leader="dot" w:pos="9675"/>
        </w:tabs>
        <w:jc w:val="both"/>
        <w:rPr>
          <w:b/>
          <w:sz w:val="24"/>
          <w:szCs w:val="24"/>
        </w:rPr>
      </w:pPr>
    </w:p>
    <w:p w:rsidR="00C83BB7" w:rsidRDefault="00C83BB7" w:rsidP="00250B9F"/>
    <w:sectPr w:rsidR="00C83BB7" w:rsidSect="00B62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58F"/>
    <w:multiLevelType w:val="hybridMultilevel"/>
    <w:tmpl w:val="35B02750"/>
    <w:lvl w:ilvl="0" w:tplc="9C96C4AC">
      <w:start w:val="1"/>
      <w:numFmt w:val="bullet"/>
      <w:lvlText w:val="с"/>
      <w:lvlJc w:val="left"/>
    </w:lvl>
    <w:lvl w:ilvl="1" w:tplc="7900667E">
      <w:numFmt w:val="decimal"/>
      <w:lvlText w:val=""/>
      <w:lvlJc w:val="left"/>
    </w:lvl>
    <w:lvl w:ilvl="2" w:tplc="7E306F7E">
      <w:numFmt w:val="decimal"/>
      <w:lvlText w:val=""/>
      <w:lvlJc w:val="left"/>
    </w:lvl>
    <w:lvl w:ilvl="3" w:tplc="D2ACB3EE">
      <w:numFmt w:val="decimal"/>
      <w:lvlText w:val=""/>
      <w:lvlJc w:val="left"/>
    </w:lvl>
    <w:lvl w:ilvl="4" w:tplc="43F2313A">
      <w:numFmt w:val="decimal"/>
      <w:lvlText w:val=""/>
      <w:lvlJc w:val="left"/>
    </w:lvl>
    <w:lvl w:ilvl="5" w:tplc="FB6C2462">
      <w:numFmt w:val="decimal"/>
      <w:lvlText w:val=""/>
      <w:lvlJc w:val="left"/>
    </w:lvl>
    <w:lvl w:ilvl="6" w:tplc="19F0546C">
      <w:numFmt w:val="decimal"/>
      <w:lvlText w:val=""/>
      <w:lvlJc w:val="left"/>
    </w:lvl>
    <w:lvl w:ilvl="7" w:tplc="0F904488">
      <w:numFmt w:val="decimal"/>
      <w:lvlText w:val=""/>
      <w:lvlJc w:val="left"/>
    </w:lvl>
    <w:lvl w:ilvl="8" w:tplc="7DF48D6E">
      <w:numFmt w:val="decimal"/>
      <w:lvlText w:val=""/>
      <w:lvlJc w:val="left"/>
    </w:lvl>
  </w:abstractNum>
  <w:abstractNum w:abstractNumId="1">
    <w:nsid w:val="03626DA7"/>
    <w:multiLevelType w:val="hybridMultilevel"/>
    <w:tmpl w:val="F14E0346"/>
    <w:lvl w:ilvl="0" w:tplc="0419000F">
      <w:start w:val="1"/>
      <w:numFmt w:val="decimal"/>
      <w:lvlText w:val="%1."/>
      <w:lvlJc w:val="left"/>
      <w:pPr>
        <w:ind w:left="1083" w:hanging="360"/>
      </w:pPr>
    </w:lvl>
    <w:lvl w:ilvl="1" w:tplc="04190019" w:tentative="1">
      <w:start w:val="1"/>
      <w:numFmt w:val="lowerLetter"/>
      <w:lvlText w:val="%2."/>
      <w:lvlJc w:val="left"/>
      <w:pPr>
        <w:ind w:left="1803" w:hanging="360"/>
      </w:pPr>
    </w:lvl>
    <w:lvl w:ilvl="2" w:tplc="0419001B" w:tentative="1">
      <w:start w:val="1"/>
      <w:numFmt w:val="lowerRoman"/>
      <w:lvlText w:val="%3."/>
      <w:lvlJc w:val="right"/>
      <w:pPr>
        <w:ind w:left="2523" w:hanging="180"/>
      </w:pPr>
    </w:lvl>
    <w:lvl w:ilvl="3" w:tplc="0419000F" w:tentative="1">
      <w:start w:val="1"/>
      <w:numFmt w:val="decimal"/>
      <w:lvlText w:val="%4."/>
      <w:lvlJc w:val="left"/>
      <w:pPr>
        <w:ind w:left="3243" w:hanging="360"/>
      </w:pPr>
    </w:lvl>
    <w:lvl w:ilvl="4" w:tplc="04190019" w:tentative="1">
      <w:start w:val="1"/>
      <w:numFmt w:val="lowerLetter"/>
      <w:lvlText w:val="%5."/>
      <w:lvlJc w:val="left"/>
      <w:pPr>
        <w:ind w:left="3963" w:hanging="360"/>
      </w:pPr>
    </w:lvl>
    <w:lvl w:ilvl="5" w:tplc="0419001B" w:tentative="1">
      <w:start w:val="1"/>
      <w:numFmt w:val="lowerRoman"/>
      <w:lvlText w:val="%6."/>
      <w:lvlJc w:val="right"/>
      <w:pPr>
        <w:ind w:left="4683" w:hanging="180"/>
      </w:pPr>
    </w:lvl>
    <w:lvl w:ilvl="6" w:tplc="0419000F" w:tentative="1">
      <w:start w:val="1"/>
      <w:numFmt w:val="decimal"/>
      <w:lvlText w:val="%7."/>
      <w:lvlJc w:val="left"/>
      <w:pPr>
        <w:ind w:left="5403" w:hanging="360"/>
      </w:pPr>
    </w:lvl>
    <w:lvl w:ilvl="7" w:tplc="04190019" w:tentative="1">
      <w:start w:val="1"/>
      <w:numFmt w:val="lowerLetter"/>
      <w:lvlText w:val="%8."/>
      <w:lvlJc w:val="left"/>
      <w:pPr>
        <w:ind w:left="6123" w:hanging="360"/>
      </w:pPr>
    </w:lvl>
    <w:lvl w:ilvl="8" w:tplc="0419001B" w:tentative="1">
      <w:start w:val="1"/>
      <w:numFmt w:val="lowerRoman"/>
      <w:lvlText w:val="%9."/>
      <w:lvlJc w:val="right"/>
      <w:pPr>
        <w:ind w:left="684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250B9F"/>
    <w:rsid w:val="001722CC"/>
    <w:rsid w:val="00191B77"/>
    <w:rsid w:val="00250B9F"/>
    <w:rsid w:val="006F56F2"/>
    <w:rsid w:val="00B620FC"/>
    <w:rsid w:val="00C83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0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0B9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0B9F"/>
    <w:pPr>
      <w:spacing w:after="0" w:line="240" w:lineRule="auto"/>
      <w:ind w:left="720"/>
      <w:contextualSpacing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2023-02-27T11:28:00Z</dcterms:created>
  <dcterms:modified xsi:type="dcterms:W3CDTF">2023-02-27T13:33:00Z</dcterms:modified>
</cp:coreProperties>
</file>