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8D" w:rsidRPr="00F45BCB" w:rsidRDefault="000E528D" w:rsidP="000E52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5BCB">
        <w:rPr>
          <w:rFonts w:ascii="Times New Roman" w:eastAsia="Times New Roman" w:hAnsi="Times New Roman" w:cs="Times New Roman"/>
          <w:b/>
          <w:sz w:val="24"/>
          <w:szCs w:val="24"/>
        </w:rPr>
        <w:t>Рабочие программы модулей (дисциплин)</w:t>
      </w:r>
    </w:p>
    <w:p w:rsidR="000E528D" w:rsidRPr="00F45BCB" w:rsidRDefault="000E528D" w:rsidP="000E52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400"/>
      </w:tblPr>
      <w:tblGrid>
        <w:gridCol w:w="2569"/>
        <w:gridCol w:w="9425"/>
        <w:gridCol w:w="946"/>
        <w:gridCol w:w="1528"/>
        <w:gridCol w:w="1452"/>
      </w:tblGrid>
      <w:tr w:rsidR="000E528D" w:rsidRPr="00F45BCB" w:rsidTr="00103B03">
        <w:trPr>
          <w:trHeight w:val="1215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модулей, тем</w:t>
            </w:r>
          </w:p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Содержание обучения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</w:p>
        </w:tc>
      </w:tr>
      <w:tr w:rsidR="000E528D" w:rsidRPr="00F45BCB" w:rsidTr="00103B03">
        <w:trPr>
          <w:trHeight w:hRule="exact" w:val="602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1215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1.1.Основы профессиональной деятельности визажиста</w:t>
            </w: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Профессия визажиста. Профессиональный стандарт «Специалист по предоставлению </w:t>
            </w:r>
            <w:proofErr w:type="spellStart"/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визажных</w:t>
            </w:r>
            <w:proofErr w:type="spellEnd"/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услуг». Трудовые функции визажиста и возможные наименования должностей.</w:t>
            </w:r>
            <w:r w:rsidRPr="00F45B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Требования к прохождению обязательных предварительных (при поступлении на работу) и периодических медицинских осмотров. Трудовые функции визажиста. Внешний вид визажиста.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Психология общения и профессиональная этика визажиста. Нравственные требования к профессиональному поведению. Выход из конфликта. Сущность профессионального поведения работника контактной зоны.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1215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1.2.Основы санитарии и гигиены. Организация рабочего места.</w:t>
            </w: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косметологические услуги. Гигиенические требования к рабочей одежде, уход и правила хранения. Рабочее место визажиста. Дезинфекция и стерилизация. Составы и концентрация растворов. Содержание подготовительных и заключительных работ. Инструменты, приспособления и расходные материалы. Правила хранения инструментов, белья и материалов. Кровоостанавливающие средства, их виды, характеристика свойств. Самопомощь и первая доврачебная помощь при порезах, ушибах. Личная гигиена. Гигиена тела, одежды.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hRule="exact" w:val="796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1.3.Основы анатомии и физиологии кожи и ее придатков</w:t>
            </w: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Череп. Кости и ориентиры лицевого черепа. Основные сведения о мимических и жевательных мышцах лица. Форма лица. Строение и функции кожи. Строение волоса. Фазы роста. Химические свойства волоса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528D" w:rsidRPr="00F45BCB" w:rsidRDefault="000E528D" w:rsidP="00103B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528D" w:rsidRPr="00F45BCB" w:rsidRDefault="000E528D" w:rsidP="00103B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528D" w:rsidRPr="00F45BCB" w:rsidRDefault="000E528D" w:rsidP="00103B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hRule="exact" w:val="703"/>
        </w:trPr>
        <w:tc>
          <w:tcPr>
            <w:tcW w:w="807" w:type="pct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Колористические типы внешности. Пропорции лица и его детали. Основы композиции для визажиста.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355"/>
        </w:trPr>
        <w:tc>
          <w:tcPr>
            <w:tcW w:w="3767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 коррекция бровей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776" w:type="pct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6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2.1. </w:t>
            </w: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бровей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Функции бровей. Строение бровей. Идеальная форма бровей. Опорные точки. Части Ось брови. Значение бровей в макияже. Формы бровей. Архитектура и правила построения бровей. Правила подбора цвета бровей. Коррекция лица с помощью формы бровей. Коррекция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6"/>
        </w:trPr>
        <w:tc>
          <w:tcPr>
            <w:tcW w:w="807" w:type="pct"/>
            <w:vMerge/>
            <w:tcBorders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работа: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схем коррекции лица различной формой бровей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6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2.2.</w:t>
            </w: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Де макияж лица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расходные материалы для де макияжа лица. Норма расхода. Приспособления, используемые при де макияже.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6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Учебная практика: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рабочего места. Выполнение де макияжа глазничной области лица. Заключительные работы 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6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Тема 2.3.</w:t>
            </w: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бровей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Техники коррекции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депиляционной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 бровей. Декоративная коррекция бровей. Сведения о перманентной коррекции бровей. Выбор инструментов и материалов. Правила одновременной работы несколькими инструментами, приемы держания ножниц, кистей, аппликаторов, карандашей.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6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Учебная практика: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работы. Определение индивидуальных особенностей внешности клиента, его потребностей. 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Визуальный осмотр, оценка и анализ состояния поверхности кожи клиента. Подбор индивидуальной формы бровей. Определение стоимости и согласование услуги с клиентом.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Коррекция бровей при помощи косметического пинцета, горячего воска, с помощью нити. Консультирование клиента по выполнению коррекции бровей в домашних условиях. Заключительные работы. Зачёт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lightGray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widowControl w:val="0"/>
              <w:tabs>
                <w:tab w:val="left" w:pos="1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  <w:tr w:rsidR="000E528D" w:rsidRPr="00F45BCB" w:rsidTr="00103B03">
        <w:trPr>
          <w:trHeight w:val="246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Окрашивание бровей и ресниц с использованием различных техник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378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3.1.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Материалы и профессиональные средства  для окрашивания бровей и ресниц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Средства для окрашивания бровей и ресниц. Нормы расхода парфюмерно-косметической продукции и используемых материалов. Виды красителей. Содержание беседы перед окрашиванием. Технология проведения теста на чувствительность кожи.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Противопоказания к окрашиванию бровей и ресниц.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Кисти для окрашивания бровей и ресниц. Уход за кистями. Виды белья: назначение, правила использования, требования к белью, условия хранения.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378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3.2.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Технология окрашивания бровей и ресниц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Технология перманентного окрашивания бровей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перманентного,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полуперманентного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окрашивания ресниц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Технология окрашивания бровей и ресниц с применением хны. Меры предосторожности при использовании хны. Смешивание оттенков хны в соответствии с пигментом волос бровей и ресниц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378"/>
        </w:trPr>
        <w:tc>
          <w:tcPr>
            <w:tcW w:w="807" w:type="pct"/>
            <w:vMerge/>
            <w:tcBorders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Практическая работа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Визуальный осмотр, оценка и анализ состояния поверхности кожи клиента на наличие противопоказаний для оказания услуги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по де макияжу глазничной области лица. Выполнение окрашивания бровей и ресниц с использованием</w:t>
            </w:r>
            <w:r w:rsidRPr="00F45BC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F45BC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1695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Учебная практика: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работы. Встреча клиента. Согласование услуги и определение ее стоимости. Подбор профессиональных средств и материалов для окрашивания бровей и ресниц. Подбор красителя в соответствии с пигментом волос бровей и ресниц. 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теста на аллергическую реакцию кожи. Де макияж глазничной области лица. 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Выполнение окрашивания бровей и ресниц с использованием различных технологий.  Заключительные работы.  Зачёт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378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Модуль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салонного макияжа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477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4.1. </w:t>
            </w: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и</w:t>
            </w: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материалы  для выполнения салонного макияжа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инструменты для макияжа.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Состав и свойства декоративной косметики, используемой при выполнении салонных видов макияжа. Виды и классификация сре</w:t>
            </w:r>
            <w:proofErr w:type="gram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я макияжа. Приспособления, используемые при макияже. Вспомогательные средства для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визажа</w:t>
            </w:r>
            <w:proofErr w:type="spellEnd"/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работа: 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Базы для лица, век, ресниц, губ. Жирные, жидкие и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кремообразные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средства. Подбор профессиональных средств и материалов для выполнения салонного макияжа. Номы расхода декоративной косметики и используемых материалов при выполнении салонных видов макияжа.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4.2.</w:t>
            </w:r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Цветотипы и </w:t>
            </w:r>
            <w:proofErr w:type="spellStart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45BCB">
              <w:rPr>
                <w:rFonts w:ascii="Times New Roman" w:eastAsia="Times New Roman" w:hAnsi="Times New Roman" w:cs="Times New Roman"/>
                <w:sz w:val="24"/>
                <w:szCs w:val="24"/>
              </w:rPr>
              <w:t>визаже</w:t>
            </w:r>
            <w:proofErr w:type="spellEnd"/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Основы композиции и рисунка. Контраст и нюанс. Создание объёма на лице. Контраст текстур, используемых в макияже.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визаже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. Подбор цвета в макияже. Изобразительные средства макияжа и правила их применения. Направления моды в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визажном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искусстве.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Цветотипы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. Сезонная теория в макияже.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Идеальные пропорции лица.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Цветокоррекция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Тема 4.3.</w:t>
            </w:r>
            <w:r w:rsidRPr="00F45B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макияжа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Техники нанесения салонного макияжа: дневного, вечернего, возрастного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Практическая работа: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вечернего макияжа. Выполнение свадебного макияжа. Выполнение возрастного макияжа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Учебная практика: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Определение колористического типа и анатомических особенностей лица клиента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кожи для нанесения декоративной косметики и выполнение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демакияжа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видов салонного макияжа с коррекцией овала лица и его деталей. Зачёт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40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Модуль  </w:t>
            </w: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 клиента по выполнению макияжа в домашних условиях»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5.1.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средства для выполнения макияжа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Базы под макияж, жирные, жидкие и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кремообразные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для макияжа (корректоры,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консиллеры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, тональные средства жирный грим, румяна,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хайлайтеры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шиммеры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, тени для век, губная помада, блески для губ, подводки для глаз, карандаши для глаз, карандаши для бровей, карандаши для губ, тушь для ресниц, Вспомогательные средства для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</w:t>
            </w:r>
            <w:proofErr w:type="gram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 блестки, стразы, накладные ресницы).  Рекомендации по совмещению в макияже жирных, жидких и сухих текстур. Кисти для нанесения макияжа.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Спонжи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. Палитры для макияжа. Средства для гигиенического ухода за кожей. Специальные очищающие средства для кожи, классификация по составу и назначению, свойства. Ассортимент очищающих средств кожи отечественных и зарубежных фирм. Требования к качеству очищающих средств. Назначение</w:t>
            </w:r>
            <w:r w:rsidRPr="00F45B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декоративной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косметики. Состав</w:t>
            </w:r>
            <w:r w:rsidRPr="00F45B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F45B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декоративной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косметики. Принципы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45B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декоративной</w:t>
            </w:r>
            <w:r w:rsidRPr="00F45B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 xml:space="preserve">косметикой. Контрасты и нюансы в </w:t>
            </w:r>
            <w:proofErr w:type="spellStart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визаже</w:t>
            </w:r>
            <w:proofErr w:type="spellEnd"/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Практическая работа: </w:t>
            </w: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Подбор профессиональной косметики в соответствии с индивидуальными особенностями и пожеланиями клиента. Консультирование клиента по выбору декоративной косметики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 5.2.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Выполнение макияжа в домашних условиях (самоподготовка)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Базовые</w:t>
            </w:r>
            <w:r w:rsidRPr="00F45BC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F45BC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макияжа. Разновидности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дневного</w:t>
            </w:r>
            <w:r w:rsidRPr="00F45BC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макияжа. Разновидности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 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торжественного</w:t>
            </w:r>
            <w:r w:rsidRPr="00F45BC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макияжа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528D" w:rsidRPr="00F45BCB" w:rsidTr="00103B03">
        <w:trPr>
          <w:trHeight w:val="290"/>
        </w:trPr>
        <w:tc>
          <w:tcPr>
            <w:tcW w:w="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45B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2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E528D" w:rsidRPr="00F45BCB" w:rsidRDefault="000E528D" w:rsidP="00103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 и практических навыков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BC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528D" w:rsidRPr="00F45BCB" w:rsidRDefault="000E528D" w:rsidP="00103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FB1E4A"/>
    <w:sectPr w:rsidR="00FB1E4A" w:rsidSect="000E528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E528D"/>
    <w:rsid w:val="000E528D"/>
    <w:rsid w:val="00310661"/>
    <w:rsid w:val="00804888"/>
    <w:rsid w:val="00B81D5F"/>
    <w:rsid w:val="00D512FE"/>
    <w:rsid w:val="00FB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8D"/>
    <w:pPr>
      <w:spacing w:after="160" w:line="259" w:lineRule="auto"/>
      <w:jc w:val="left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1</cp:revision>
  <dcterms:created xsi:type="dcterms:W3CDTF">2024-01-23T12:02:00Z</dcterms:created>
  <dcterms:modified xsi:type="dcterms:W3CDTF">2024-01-23T12:03:00Z</dcterms:modified>
</cp:coreProperties>
</file>